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C55" w:rsidRPr="00EE2710" w:rsidRDefault="007E1DD5" w:rsidP="00366C55">
      <w:pPr>
        <w:spacing w:after="24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shd w:val="clear" w:color="auto" w:fill="FFFFFF"/>
        </w:rPr>
        <w:t>Manager</w:t>
      </w:r>
      <w:r w:rsidR="00366C55" w:rsidRPr="00EE2710">
        <w:rPr>
          <w:rFonts w:ascii="Arial" w:eastAsia="Times New Roman" w:hAnsi="Arial" w:cs="Arial"/>
          <w:b/>
          <w:color w:val="000000"/>
          <w:sz w:val="20"/>
          <w:szCs w:val="20"/>
          <w:u w:val="single"/>
          <w:shd w:val="clear" w:color="auto" w:fill="FFFFFF"/>
        </w:rPr>
        <w:t xml:space="preserve">, Finance </w:t>
      </w:r>
    </w:p>
    <w:p w:rsidR="00366C55" w:rsidRDefault="00366C55" w:rsidP="00366C55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366C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</w:t>
      </w:r>
      <w:r w:rsidR="007E1D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eporting to the President,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the</w:t>
      </w:r>
      <w:r w:rsidR="005265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24B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successful candidate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24B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will manage</w:t>
      </w:r>
      <w:r w:rsidRPr="00366C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financial activities of</w:t>
      </w:r>
      <w:r w:rsidR="007E1D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the</w:t>
      </w:r>
      <w:r w:rsidRPr="00366C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24B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Arnprior Aerospace </w:t>
      </w:r>
      <w:r w:rsidR="007E1D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group of companies </w:t>
      </w:r>
      <w:r w:rsidRPr="00366C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and </w:t>
      </w:r>
      <w:r w:rsidR="00924B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</w:t>
      </w:r>
      <w:r w:rsidRPr="00366C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ead</w:t>
      </w:r>
      <w:r w:rsidR="00924B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366C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the Finance team. This include</w:t>
      </w:r>
      <w:r w:rsidR="00924B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</w:t>
      </w:r>
      <w:r w:rsidRPr="00366C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managing close processes, preparing timely </w:t>
      </w:r>
      <w:r w:rsidR="00924B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and accurate financial reports</w:t>
      </w:r>
      <w:r w:rsidRPr="00366C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ensuring the adequacy and proper </w:t>
      </w:r>
      <w:r w:rsidR="00924B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management</w:t>
      </w:r>
      <w:r w:rsidRPr="00366C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of internal controls,</w:t>
      </w:r>
      <w:r w:rsidR="007E1D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payroll processes, </w:t>
      </w:r>
      <w:r w:rsidRPr="00366C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identifying and implementing process improvements, cash </w:t>
      </w:r>
      <w:r w:rsidR="00924B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management </w:t>
      </w:r>
      <w:r w:rsidRPr="00366C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and preparing ad hoc analysis as required. </w:t>
      </w:r>
    </w:p>
    <w:p w:rsidR="00366C55" w:rsidRDefault="00924B6C" w:rsidP="00366C55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Stationed at Corporate headquarters, t</w:t>
      </w:r>
      <w:r w:rsidR="00366C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he incumbent will lead, guide and </w:t>
      </w:r>
      <w:r w:rsidR="00366C55" w:rsidRPr="00366C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develop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a diverse </w:t>
      </w:r>
      <w:r w:rsidR="00366C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F</w:t>
      </w:r>
      <w:r w:rsidR="005B14B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inance team in multiple international locations. </w:t>
      </w:r>
      <w:r w:rsidR="00366C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366C55" w:rsidRPr="00EE2710" w:rsidRDefault="00366C55" w:rsidP="00366C55">
      <w:pPr>
        <w:spacing w:after="240" w:line="240" w:lineRule="auto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</w:pPr>
      <w:r w:rsidRPr="00EE2710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 xml:space="preserve">Key </w:t>
      </w:r>
      <w:r w:rsidR="005B14B0" w:rsidRPr="00EE2710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Responsibilities</w:t>
      </w:r>
      <w:r w:rsidRPr="00EE2710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:</w:t>
      </w:r>
    </w:p>
    <w:p w:rsidR="00366C55" w:rsidRPr="00366C55" w:rsidRDefault="005B14B0" w:rsidP="00366C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Owner of, and accountable for</w:t>
      </w:r>
      <w:r w:rsidR="00366C55" w:rsidRPr="00366C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timely and accurate financial statement preparation</w:t>
      </w:r>
      <w:r w:rsidR="00B55D0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(separate entity as well as consolidated</w:t>
      </w:r>
      <w:r w:rsidR="00EE271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/combined</w:t>
      </w:r>
      <w:r w:rsidR="00B55D0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)</w:t>
      </w:r>
      <w:r w:rsidR="00366C55" w:rsidRPr="00366C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and analysis</w:t>
      </w:r>
    </w:p>
    <w:p w:rsidR="00366C55" w:rsidRPr="00366C55" w:rsidRDefault="00366C55" w:rsidP="00366C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366C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Ensure proper accounting records are maintained, i</w:t>
      </w:r>
      <w:r w:rsidR="00B55D0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ncluding proper documentation and process </w:t>
      </w:r>
      <w:r w:rsidRPr="00366C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controls</w:t>
      </w:r>
    </w:p>
    <w:p w:rsidR="00366C55" w:rsidRPr="00366C55" w:rsidRDefault="00366C55" w:rsidP="00366C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366C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Oversee and manage cash balances and cash flows, </w:t>
      </w:r>
      <w:r w:rsidR="00D47C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including foreign currency hedging</w:t>
      </w:r>
    </w:p>
    <w:p w:rsidR="005B14B0" w:rsidRDefault="00366C55" w:rsidP="00366C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366C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Manage </w:t>
      </w:r>
      <w:r w:rsidR="005B14B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multiple audit cycles and lead audit activities </w:t>
      </w:r>
    </w:p>
    <w:p w:rsidR="00366C55" w:rsidRPr="00366C55" w:rsidRDefault="00366C55" w:rsidP="00366C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366C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Assist the </w:t>
      </w:r>
      <w:r w:rsidR="007E1D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senior management team</w:t>
      </w:r>
      <w:r w:rsidR="005B14B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366C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in the preparation of the annual budget</w:t>
      </w:r>
      <w:r w:rsidR="005B14B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</w:t>
      </w:r>
      <w:r w:rsidRPr="00366C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and forecasts</w:t>
      </w:r>
    </w:p>
    <w:p w:rsidR="00366C55" w:rsidRPr="00366C55" w:rsidRDefault="00366C55" w:rsidP="00366C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366C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Monitor budget-related financial performance, prepare variance analysis, and recommend corrective actions, as required</w:t>
      </w:r>
    </w:p>
    <w:p w:rsidR="00366C55" w:rsidRPr="00366C55" w:rsidRDefault="00366C55" w:rsidP="00366C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366C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Work closely with the senior </w:t>
      </w:r>
      <w:r w:rsidR="007E1D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management </w:t>
      </w:r>
      <w:r w:rsidRPr="00366C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team to assist in achieving operational and strategic goals</w:t>
      </w:r>
    </w:p>
    <w:p w:rsidR="00366C55" w:rsidRPr="00366C55" w:rsidRDefault="00366C55" w:rsidP="00366C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366C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Ensure compliance with all financial and tax regulatory/statutory requirements and reporting</w:t>
      </w:r>
    </w:p>
    <w:p w:rsidR="00366C55" w:rsidRPr="00366C55" w:rsidRDefault="00366C55" w:rsidP="00366C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366C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Support the</w:t>
      </w:r>
      <w:r w:rsidR="007E1D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senior management team</w:t>
      </w:r>
      <w:r w:rsidRPr="00366C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B14B0" w:rsidRPr="00366C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in</w:t>
      </w:r>
      <w:r w:rsidRPr="00366C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reporting </w:t>
      </w:r>
      <w:r w:rsidR="005B14B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and presentations as required </w:t>
      </w:r>
    </w:p>
    <w:p w:rsidR="00366C55" w:rsidRPr="00366C55" w:rsidRDefault="00366C55" w:rsidP="00366C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366C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Recommend and implement continuous improvements in Finance operations</w:t>
      </w:r>
    </w:p>
    <w:p w:rsidR="00366C55" w:rsidRPr="00366C55" w:rsidRDefault="00366C55" w:rsidP="00366C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366C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Assist the </w:t>
      </w:r>
      <w:r w:rsidR="007E1D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senior management team </w:t>
      </w:r>
      <w:r w:rsidR="00DA791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on overall enterprise matters</w:t>
      </w:r>
      <w:r w:rsidRPr="00366C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as required.</w:t>
      </w:r>
    </w:p>
    <w:p w:rsidR="00366C55" w:rsidRPr="00EE2710" w:rsidRDefault="00EE2710" w:rsidP="00366C55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EE2710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Qualifications:</w:t>
      </w:r>
    </w:p>
    <w:p w:rsidR="00366C55" w:rsidRPr="00366C55" w:rsidRDefault="00CF0A23" w:rsidP="00366C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Post-secondary</w:t>
      </w:r>
      <w:r w:rsidR="005B14B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66C55" w:rsidRPr="00366C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degree</w:t>
      </w:r>
      <w:r w:rsidR="005B14B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in Business, Commerce or equivalent </w:t>
      </w:r>
    </w:p>
    <w:p w:rsidR="00366C55" w:rsidRDefault="00366C55" w:rsidP="00366C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366C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Professional Accounting designation</w:t>
      </w:r>
      <w:r w:rsidR="005B14B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(CPA, CGA) </w:t>
      </w:r>
    </w:p>
    <w:p w:rsidR="005B14B0" w:rsidRPr="00366C55" w:rsidRDefault="001D41E2" w:rsidP="00366C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</w:t>
      </w:r>
      <w:r w:rsidR="005B14B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xperience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in payroll, accounts payable, accounts receivable, financial analysis and cost management </w:t>
      </w:r>
      <w:r w:rsidR="005B14B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366C55" w:rsidRDefault="007E1DD5" w:rsidP="005B14B0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5</w:t>
      </w:r>
      <w:r w:rsidR="00366C55" w:rsidRPr="00366C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+ years’ experience in Accounting</w:t>
      </w:r>
    </w:p>
    <w:p w:rsidR="005B14B0" w:rsidRDefault="005B14B0" w:rsidP="005B14B0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Pr="005B14B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ost accounting experience in a manufacturing environment</w:t>
      </w:r>
    </w:p>
    <w:p w:rsidR="003E0AAC" w:rsidRPr="00366C55" w:rsidRDefault="003E0AAC" w:rsidP="005B14B0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Transfer pricing and other tax-related experience</w:t>
      </w:r>
    </w:p>
    <w:p w:rsidR="00366C55" w:rsidRDefault="005B14B0" w:rsidP="005B14B0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5</w:t>
      </w:r>
      <w:r w:rsidR="00366C55" w:rsidRPr="00366C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+ years’ experience managing direct reports</w:t>
      </w:r>
    </w:p>
    <w:p w:rsidR="001D41E2" w:rsidRDefault="001D41E2" w:rsidP="005B14B0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ERP experience </w:t>
      </w:r>
    </w:p>
    <w:p w:rsidR="00DD3C69" w:rsidRPr="00366C55" w:rsidRDefault="00DD3C69" w:rsidP="005B14B0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Experience with ADP Workforce Now an asset </w:t>
      </w:r>
      <w:bookmarkStart w:id="0" w:name="_GoBack"/>
      <w:bookmarkEnd w:id="0"/>
    </w:p>
    <w:p w:rsidR="00366C55" w:rsidRPr="00366C55" w:rsidRDefault="00366C55" w:rsidP="00366C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366C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Strong interpersonal and communication skills</w:t>
      </w:r>
    </w:p>
    <w:p w:rsidR="00366C55" w:rsidRPr="00366C55" w:rsidRDefault="00366C55" w:rsidP="00366C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366C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Ability to manage multiple priorities</w:t>
      </w:r>
    </w:p>
    <w:p w:rsidR="00366C55" w:rsidRPr="00366C55" w:rsidRDefault="00366C55" w:rsidP="00366C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366C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Strong attention to detail, with solid analytical skills</w:t>
      </w:r>
    </w:p>
    <w:p w:rsidR="00366C55" w:rsidRPr="00366C55" w:rsidRDefault="00366C55" w:rsidP="00366C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366C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Flexibility to develop new procedures to accommodate departmental requests, intercompany operations or division procedural changes</w:t>
      </w:r>
    </w:p>
    <w:p w:rsidR="00366C55" w:rsidRDefault="00366C55" w:rsidP="00366C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366C5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Ability to manage change </w:t>
      </w:r>
    </w:p>
    <w:p w:rsidR="00FB20CB" w:rsidRDefault="00FB20CB"/>
    <w:sectPr w:rsidR="00FB2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7264"/>
    <w:multiLevelType w:val="multilevel"/>
    <w:tmpl w:val="7612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3D09AB"/>
    <w:multiLevelType w:val="multilevel"/>
    <w:tmpl w:val="0CDC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C50B0F"/>
    <w:multiLevelType w:val="multilevel"/>
    <w:tmpl w:val="C2DE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55"/>
    <w:rsid w:val="001D41E2"/>
    <w:rsid w:val="00366C55"/>
    <w:rsid w:val="003E0AAC"/>
    <w:rsid w:val="00526531"/>
    <w:rsid w:val="005B14B0"/>
    <w:rsid w:val="00603ACE"/>
    <w:rsid w:val="007E1DD5"/>
    <w:rsid w:val="00924B6C"/>
    <w:rsid w:val="00B55D00"/>
    <w:rsid w:val="00CF0A23"/>
    <w:rsid w:val="00D47C97"/>
    <w:rsid w:val="00DA7916"/>
    <w:rsid w:val="00DD3C69"/>
    <w:rsid w:val="00EE2710"/>
    <w:rsid w:val="00FB20CB"/>
    <w:rsid w:val="00FD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4D0E5"/>
  <w15:chartTrackingRefBased/>
  <w15:docId w15:val="{156E0836-2FB1-48C7-93B8-E35C0BEB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66C55"/>
  </w:style>
  <w:style w:type="character" w:customStyle="1" w:styleId="Date1">
    <w:name w:val="Date1"/>
    <w:basedOn w:val="DefaultParagraphFont"/>
    <w:rsid w:val="00366C55"/>
  </w:style>
  <w:style w:type="character" w:customStyle="1" w:styleId="ttset">
    <w:name w:val="tt_set"/>
    <w:basedOn w:val="DefaultParagraphFont"/>
    <w:rsid w:val="00366C55"/>
  </w:style>
  <w:style w:type="character" w:styleId="Hyperlink">
    <w:name w:val="Hyperlink"/>
    <w:basedOn w:val="DefaultParagraphFont"/>
    <w:uiPriority w:val="99"/>
    <w:semiHidden/>
    <w:unhideWhenUsed/>
    <w:rsid w:val="00366C55"/>
    <w:rPr>
      <w:color w:val="0000FF"/>
      <w:u w:val="single"/>
    </w:rPr>
  </w:style>
  <w:style w:type="character" w:customStyle="1" w:styleId="indeed-apply-widget">
    <w:name w:val="indeed-apply-widget"/>
    <w:basedOn w:val="DefaultParagraphFont"/>
    <w:rsid w:val="00366C55"/>
  </w:style>
  <w:style w:type="character" w:customStyle="1" w:styleId="indeed-apply-button-label">
    <w:name w:val="indeed-apply-button-label"/>
    <w:basedOn w:val="DefaultParagraphFont"/>
    <w:rsid w:val="00366C55"/>
  </w:style>
  <w:style w:type="character" w:customStyle="1" w:styleId="company">
    <w:name w:val="company"/>
    <w:basedOn w:val="DefaultParagraphFont"/>
    <w:rsid w:val="00366C55"/>
  </w:style>
  <w:style w:type="character" w:customStyle="1" w:styleId="location">
    <w:name w:val="location"/>
    <w:basedOn w:val="DefaultParagraphFont"/>
    <w:rsid w:val="00366C55"/>
  </w:style>
  <w:style w:type="character" w:customStyle="1" w:styleId="sdn">
    <w:name w:val="sdn"/>
    <w:basedOn w:val="DefaultParagraphFont"/>
    <w:rsid w:val="00366C55"/>
  </w:style>
  <w:style w:type="paragraph" w:styleId="BalloonText">
    <w:name w:val="Balloon Text"/>
    <w:basedOn w:val="Normal"/>
    <w:link w:val="BalloonTextChar"/>
    <w:uiPriority w:val="99"/>
    <w:semiHidden/>
    <w:unhideWhenUsed/>
    <w:rsid w:val="00526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16784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464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Redmond, Stephanie</dc:creator>
  <cp:keywords/>
  <dc:description/>
  <cp:lastModifiedBy>Redmond, Stephanie</cp:lastModifiedBy>
  <cp:revision>4</cp:revision>
  <cp:lastPrinted>2017-06-13T18:01:00Z</cp:lastPrinted>
  <dcterms:created xsi:type="dcterms:W3CDTF">2023-01-05T20:49:00Z</dcterms:created>
  <dcterms:modified xsi:type="dcterms:W3CDTF">2023-01-06T16:28:00Z</dcterms:modified>
</cp:coreProperties>
</file>